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5DBDA" w14:textId="3454CC28" w:rsidR="00621FB4" w:rsidRDefault="0030797E" w:rsidP="00CC4BAC">
      <w:pPr>
        <w:jc w:val="both"/>
        <w:rPr>
          <w:b/>
          <w:lang w:val="it"/>
        </w:rPr>
      </w:pPr>
      <w:r w:rsidRPr="00171532">
        <w:rPr>
          <w:b/>
          <w:lang w:val="it"/>
        </w:rPr>
        <w:t xml:space="preserve">Le lampade serie WESEM </w:t>
      </w:r>
      <w:r w:rsidR="0041488A">
        <w:rPr>
          <w:b/>
          <w:lang w:val="it"/>
        </w:rPr>
        <w:t>LED e CRC3</w:t>
      </w:r>
      <w:r>
        <w:rPr>
          <w:lang w:val="it"/>
        </w:rPr>
        <w:t xml:space="preserve"> </w:t>
      </w:r>
      <w:r w:rsidRPr="00171532">
        <w:rPr>
          <w:b/>
          <w:lang w:val="it"/>
        </w:rPr>
        <w:t>supportano il funzionamento dei cannoni da neve</w:t>
      </w:r>
    </w:p>
    <w:p w14:paraId="0B089A83" w14:textId="641C518E" w:rsidR="00E4601A" w:rsidRPr="00F63733" w:rsidRDefault="00E4601A" w:rsidP="00CC4BAC">
      <w:pPr>
        <w:jc w:val="both"/>
        <w:rPr>
          <w:b/>
          <w:lang w:val="it-IT"/>
        </w:rPr>
      </w:pPr>
      <w:r w:rsidRPr="00621FB4">
        <w:rPr>
          <w:noProof/>
          <w:color w:val="FF0000"/>
          <w:lang w:eastAsia="pl-PL"/>
        </w:rPr>
        <w:drawing>
          <wp:inline distT="0" distB="0" distL="0" distR="0" wp14:anchorId="2D7196BE" wp14:editId="79B0CEE9">
            <wp:extent cx="2847975" cy="1898650"/>
            <wp:effectExtent l="0" t="0" r="9525" b="6350"/>
            <wp:docPr id="1" name="Obraz 1" descr="S:\3_MARKETING\Zdjecia\zastosowania\LED9\armatki sniezne\IMG_7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3_MARKETING\Zdjecia\zastosowania\LED9\armatki sniezne\IMG_7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021DC" w14:textId="77777777" w:rsidR="00233697" w:rsidRPr="00F63733" w:rsidRDefault="006C56BD" w:rsidP="00CC4BAC">
      <w:pPr>
        <w:jc w:val="both"/>
        <w:rPr>
          <w:b/>
          <w:lang w:val="it-IT"/>
        </w:rPr>
      </w:pPr>
      <w:r w:rsidRPr="00171532">
        <w:rPr>
          <w:b/>
          <w:lang w:val="it"/>
        </w:rPr>
        <w:t>Le lampade da lavoro a LED sono montate non solo sui veicoli, ma anche su dispositivi che funzionano di notte. Uno di questi sono i cannoni da neve, che</w:t>
      </w:r>
      <w:r w:rsidR="00FA2436">
        <w:rPr>
          <w:b/>
          <w:lang w:val="it"/>
        </w:rPr>
        <w:t xml:space="preserve"> spesso fanno il loro lavoro dopo il tramonto dopo</w:t>
      </w:r>
      <w:r w:rsidR="00CC4BAC">
        <w:rPr>
          <w:b/>
          <w:lang w:val="it"/>
        </w:rPr>
        <w:t xml:space="preserve"> che gli sciatori lasciano le piste</w:t>
      </w:r>
      <w:r w:rsidR="00171532" w:rsidRPr="00171532">
        <w:rPr>
          <w:b/>
          <w:lang w:val="it"/>
        </w:rPr>
        <w:t>.</w:t>
      </w:r>
    </w:p>
    <w:p w14:paraId="173FC70C" w14:textId="756F0A16" w:rsidR="003F7D92" w:rsidRPr="00F63733" w:rsidRDefault="00815D39" w:rsidP="003F7D92">
      <w:pPr>
        <w:spacing w:after="0" w:line="240" w:lineRule="auto"/>
        <w:jc w:val="both"/>
        <w:rPr>
          <w:lang w:val="it-IT"/>
        </w:rPr>
      </w:pPr>
      <w:r>
        <w:rPr>
          <w:lang w:val="it"/>
        </w:rPr>
        <w:t>Le lampade alogene trovate finora sui cannoni sono costantemente sostituite</w:t>
      </w:r>
      <w:r w:rsidR="00171532">
        <w:rPr>
          <w:lang w:val="it"/>
        </w:rPr>
        <w:t xml:space="preserve"> da lampade a LED. Sui dispositivi in cui è presente una tensione di alimentazione di 12V-24V, 12V-48V, è possibile montare con successo lampade a LED</w:t>
      </w:r>
      <w:r w:rsidR="006C56BD">
        <w:rPr>
          <w:lang w:val="it"/>
        </w:rPr>
        <w:t xml:space="preserve"> </w:t>
      </w:r>
      <w:r w:rsidR="001048A2">
        <w:rPr>
          <w:lang w:val="it"/>
        </w:rPr>
        <w:t xml:space="preserve">da WESEM, che  </w:t>
      </w:r>
      <w:r w:rsidR="00171532">
        <w:rPr>
          <w:lang w:val="it"/>
        </w:rPr>
        <w:t>illumineranno l</w:t>
      </w:r>
      <w:r w:rsidR="009B4C2D">
        <w:rPr>
          <w:lang w:val="it"/>
        </w:rPr>
        <w:t>’</w:t>
      </w:r>
      <w:r w:rsidR="00171532">
        <w:rPr>
          <w:lang w:val="it"/>
        </w:rPr>
        <w:t>area di lavoro del dispositivo di</w:t>
      </w:r>
      <w:r w:rsidR="00A87A3B">
        <w:rPr>
          <w:lang w:val="it"/>
        </w:rPr>
        <w:t xml:space="preserve"> lavoro.</w:t>
      </w:r>
      <w:r w:rsidR="001048A2">
        <w:rPr>
          <w:lang w:val="it"/>
        </w:rPr>
        <w:t xml:space="preserve"> I vantaggi dei</w:t>
      </w:r>
      <w:r w:rsidR="003F7D92">
        <w:rPr>
          <w:lang w:val="it"/>
        </w:rPr>
        <w:t xml:space="preserve"> LED rispetto alle</w:t>
      </w:r>
      <w:r w:rsidR="006C56BD">
        <w:rPr>
          <w:lang w:val="it"/>
        </w:rPr>
        <w:t xml:space="preserve"> </w:t>
      </w:r>
      <w:r w:rsidR="001048A2">
        <w:rPr>
          <w:lang w:val="it"/>
        </w:rPr>
        <w:t>lampade alogene sono generalmente noti</w:t>
      </w:r>
      <w:r w:rsidR="003F7D92">
        <w:rPr>
          <w:lang w:val="it"/>
        </w:rPr>
        <w:t>. Quelli che vale la pena ricordare</w:t>
      </w:r>
      <w:r w:rsidR="006C56BD">
        <w:rPr>
          <w:lang w:val="it"/>
        </w:rPr>
        <w:t xml:space="preserve"> </w:t>
      </w:r>
      <w:r w:rsidR="00F00633">
        <w:rPr>
          <w:lang w:val="it"/>
        </w:rPr>
        <w:t>e saranno importanti quando si sceglie</w:t>
      </w:r>
      <w:r w:rsidR="003F7D92">
        <w:rPr>
          <w:lang w:val="it"/>
        </w:rPr>
        <w:t xml:space="preserve"> l</w:t>
      </w:r>
      <w:r w:rsidR="009B4C2D">
        <w:rPr>
          <w:lang w:val="it"/>
        </w:rPr>
        <w:t>’</w:t>
      </w:r>
      <w:r w:rsidR="003F7D92">
        <w:rPr>
          <w:lang w:val="it"/>
        </w:rPr>
        <w:t>illuminazione per i cannoni da neve sono:</w:t>
      </w:r>
    </w:p>
    <w:p w14:paraId="04C3CDD6" w14:textId="041FA304" w:rsidR="003F7D92" w:rsidRPr="00F63733" w:rsidRDefault="00815D39" w:rsidP="00F00633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>
        <w:rPr>
          <w:lang w:val="it"/>
        </w:rPr>
        <w:t xml:space="preserve">basso consumo energetico (la lampada della serie </w:t>
      </w:r>
      <w:r w:rsidR="009B4C2D">
        <w:rPr>
          <w:lang w:val="it"/>
        </w:rPr>
        <w:t>LED</w:t>
      </w:r>
      <w:r>
        <w:rPr>
          <w:lang w:val="it"/>
        </w:rPr>
        <w:t xml:space="preserve"> con il più alto flusso luminoso consuma solo 30W),</w:t>
      </w:r>
    </w:p>
    <w:p w14:paraId="66BC403D" w14:textId="77777777" w:rsidR="003F7D92" w:rsidRPr="00F63733" w:rsidRDefault="001048A2" w:rsidP="00F00633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>
        <w:rPr>
          <w:lang w:val="it"/>
        </w:rPr>
        <w:t>una maggiore quantità di luce con un minore consumo di corrente (una lampada con un flusso luminoso di 1500 lm brillerà molto meglio di una lampada alogena e consuma solo 20W),</w:t>
      </w:r>
    </w:p>
    <w:p w14:paraId="5EF95886" w14:textId="0ADBFDC9" w:rsidR="003F7D92" w:rsidRPr="00F63733" w:rsidRDefault="00F00633" w:rsidP="00F00633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>
        <w:rPr>
          <w:lang w:val="it"/>
        </w:rPr>
        <w:t>non c</w:t>
      </w:r>
      <w:r w:rsidR="009B4C2D">
        <w:rPr>
          <w:lang w:val="it"/>
        </w:rPr>
        <w:t>’</w:t>
      </w:r>
      <w:r>
        <w:rPr>
          <w:lang w:val="it"/>
        </w:rPr>
        <w:t>è bisogno di sostituire le lampadine, e quindi nessun tempo di inattività durante il lavoro,</w:t>
      </w:r>
    </w:p>
    <w:p w14:paraId="1EC5E9E5" w14:textId="77777777" w:rsidR="003F7D92" w:rsidRDefault="00F00633" w:rsidP="00F0063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lang w:val="it"/>
        </w:rPr>
        <w:t>lunga durata del prodotto,</w:t>
      </w:r>
    </w:p>
    <w:p w14:paraId="29AAA82C" w14:textId="36C9F6A8" w:rsidR="006C56BD" w:rsidRPr="00F63733" w:rsidRDefault="00171532" w:rsidP="00F00633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>
        <w:rPr>
          <w:lang w:val="it"/>
        </w:rPr>
        <w:t xml:space="preserve">la </w:t>
      </w:r>
      <w:r w:rsidR="009B4C2D">
        <w:rPr>
          <w:lang w:val="it"/>
        </w:rPr>
        <w:t>possibil</w:t>
      </w:r>
      <w:r>
        <w:rPr>
          <w:lang w:val="it"/>
        </w:rPr>
        <w:t>ità di lavorare in condizioni difficili.</w:t>
      </w:r>
    </w:p>
    <w:p w14:paraId="13025962" w14:textId="77777777" w:rsidR="003F7D92" w:rsidRPr="00F63733" w:rsidRDefault="003F7D92" w:rsidP="003F7D92">
      <w:pPr>
        <w:spacing w:after="0" w:line="240" w:lineRule="auto"/>
        <w:jc w:val="both"/>
        <w:rPr>
          <w:lang w:val="it-IT"/>
        </w:rPr>
      </w:pPr>
    </w:p>
    <w:p w14:paraId="5C2BBD52" w14:textId="07446B0F" w:rsidR="00171532" w:rsidRPr="00F63733" w:rsidRDefault="009B4C2D" w:rsidP="00CC4BAC">
      <w:pPr>
        <w:spacing w:after="0" w:line="240" w:lineRule="auto"/>
        <w:jc w:val="both"/>
        <w:rPr>
          <w:lang w:val="it-IT"/>
        </w:rPr>
      </w:pPr>
      <w:r>
        <w:rPr>
          <w:lang w:val="it"/>
        </w:rPr>
        <w:t>L</w:t>
      </w:r>
      <w:r w:rsidR="00815D39">
        <w:rPr>
          <w:lang w:val="it"/>
        </w:rPr>
        <w:t>e lampade a LED da WESEM</w:t>
      </w:r>
      <w:r>
        <w:rPr>
          <w:lang w:val="it"/>
        </w:rPr>
        <w:t xml:space="preserve"> hanno</w:t>
      </w:r>
      <w:r w:rsidR="00815D39">
        <w:rPr>
          <w:lang w:val="it"/>
        </w:rPr>
        <w:t xml:space="preserve"> caratteristiche e parametri che ne determinano</w:t>
      </w:r>
      <w:r w:rsidR="00171532">
        <w:rPr>
          <w:lang w:val="it"/>
        </w:rPr>
        <w:t xml:space="preserve"> la </w:t>
      </w:r>
      <w:r w:rsidR="007802F0">
        <w:rPr>
          <w:lang w:val="it"/>
        </w:rPr>
        <w:t>durata e</w:t>
      </w:r>
      <w:r w:rsidR="00F957DC">
        <w:rPr>
          <w:lang w:val="it"/>
        </w:rPr>
        <w:t xml:space="preserve"> la solidità nel suddetto </w:t>
      </w:r>
      <w:r w:rsidR="007802F0">
        <w:rPr>
          <w:lang w:val="it"/>
        </w:rPr>
        <w:t xml:space="preserve">lavoro </w:t>
      </w:r>
      <w:r>
        <w:rPr>
          <w:lang w:val="it"/>
        </w:rPr>
        <w:t>quali</w:t>
      </w:r>
      <w:r w:rsidR="00815D39">
        <w:rPr>
          <w:lang w:val="it"/>
        </w:rPr>
        <w:t>:</w:t>
      </w:r>
    </w:p>
    <w:p w14:paraId="150ADFE3" w14:textId="22F9F287" w:rsidR="00815D39" w:rsidRPr="00F63733" w:rsidRDefault="00F00633" w:rsidP="00CC4BAC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it-IT"/>
        </w:rPr>
      </w:pPr>
      <w:r>
        <w:rPr>
          <w:lang w:val="it"/>
        </w:rPr>
        <w:t>costruzione solida</w:t>
      </w:r>
      <w:r w:rsidR="009B4C2D">
        <w:rPr>
          <w:lang w:val="it"/>
        </w:rPr>
        <w:t>:</w:t>
      </w:r>
      <w:r>
        <w:rPr>
          <w:lang w:val="it"/>
        </w:rPr>
        <w:t xml:space="preserve"> resistenza alle vibrazioni,</w:t>
      </w:r>
    </w:p>
    <w:p w14:paraId="5D3BCCEC" w14:textId="1D8CFC28" w:rsidR="00815D39" w:rsidRPr="00F63733" w:rsidRDefault="00815D39" w:rsidP="00CC4BAC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it-IT"/>
        </w:rPr>
      </w:pPr>
      <w:r>
        <w:rPr>
          <w:lang w:val="it"/>
        </w:rPr>
        <w:t xml:space="preserve">alta classe di </w:t>
      </w:r>
      <w:r w:rsidR="009B4C2D">
        <w:rPr>
          <w:lang w:val="it"/>
        </w:rPr>
        <w:t>tenuta</w:t>
      </w:r>
      <w:r>
        <w:rPr>
          <w:lang w:val="it"/>
        </w:rPr>
        <w:t xml:space="preserve"> (IP67, IP69K),</w:t>
      </w:r>
    </w:p>
    <w:p w14:paraId="5A31622F" w14:textId="4272C34D" w:rsidR="001160EB" w:rsidRPr="00F63733" w:rsidRDefault="009B4C2D" w:rsidP="00CC4BAC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it-IT"/>
        </w:rPr>
      </w:pPr>
      <w:r>
        <w:rPr>
          <w:lang w:val="it"/>
        </w:rPr>
        <w:t>capac</w:t>
      </w:r>
      <w:r w:rsidR="00815D39">
        <w:rPr>
          <w:lang w:val="it"/>
        </w:rPr>
        <w:t>ità di lavorare a basse temperature (da -40</w:t>
      </w:r>
      <w:r w:rsidR="00815D39" w:rsidRPr="009C6368">
        <w:rPr>
          <w:lang w:val="it"/>
        </w:rPr>
        <w:t>⁰</w:t>
      </w:r>
      <w:r w:rsidR="00F00633">
        <w:rPr>
          <w:lang w:val="it"/>
        </w:rPr>
        <w:t>).</w:t>
      </w:r>
    </w:p>
    <w:p w14:paraId="339086DB" w14:textId="77777777" w:rsidR="001160EB" w:rsidRPr="00F63733" w:rsidRDefault="001160EB" w:rsidP="001160EB">
      <w:pPr>
        <w:spacing w:after="0" w:line="240" w:lineRule="auto"/>
        <w:jc w:val="both"/>
        <w:rPr>
          <w:lang w:val="it-IT"/>
        </w:rPr>
      </w:pPr>
    </w:p>
    <w:p w14:paraId="1F6BB253" w14:textId="7E4A229D" w:rsidR="00E4601A" w:rsidRDefault="0041488A" w:rsidP="00C934A2">
      <w:pPr>
        <w:spacing w:after="0" w:line="240" w:lineRule="auto"/>
        <w:jc w:val="both"/>
        <w:rPr>
          <w:lang w:val="it"/>
        </w:rPr>
      </w:pPr>
      <w:r>
        <w:rPr>
          <w:lang w:val="it"/>
        </w:rPr>
        <w:t>Le lampade più frequentemente scelte per lavorare su dispositivi sono lampade</w:t>
      </w:r>
      <w:r w:rsidR="001160EB">
        <w:rPr>
          <w:lang w:val="it"/>
        </w:rPr>
        <w:t xml:space="preserve"> della serie LED con un ampio fascio luminoso e forma quadrata, caratterizzate da</w:t>
      </w:r>
      <w:r w:rsidR="000B0CFF">
        <w:rPr>
          <w:lang w:val="it"/>
        </w:rPr>
        <w:t xml:space="preserve"> un aspetto</w:t>
      </w:r>
      <w:r>
        <w:rPr>
          <w:lang w:val="it"/>
        </w:rPr>
        <w:t xml:space="preserve"> sopratemporale</w:t>
      </w:r>
      <w:r w:rsidR="000B0CFF">
        <w:rPr>
          <w:lang w:val="it"/>
        </w:rPr>
        <w:t xml:space="preserve"> </w:t>
      </w:r>
      <w:r w:rsidR="009C6368">
        <w:rPr>
          <w:lang w:val="it"/>
        </w:rPr>
        <w:t>e da un</w:t>
      </w:r>
      <w:r w:rsidR="009B4C2D">
        <w:rPr>
          <w:lang w:val="it"/>
        </w:rPr>
        <w:t>’</w:t>
      </w:r>
      <w:r w:rsidR="009C6368">
        <w:rPr>
          <w:lang w:val="it"/>
        </w:rPr>
        <w:t>eccellente</w:t>
      </w:r>
      <w:r>
        <w:rPr>
          <w:lang w:val="it"/>
        </w:rPr>
        <w:t xml:space="preserve"> qualità di lavorazione. </w:t>
      </w:r>
    </w:p>
    <w:p w14:paraId="01A4D80C" w14:textId="2C00F92F" w:rsidR="00E4601A" w:rsidRPr="00F63733" w:rsidRDefault="00E4601A" w:rsidP="00C934A2">
      <w:pPr>
        <w:spacing w:after="0" w:line="240" w:lineRule="auto"/>
        <w:jc w:val="both"/>
        <w:rPr>
          <w:lang w:val="it-IT"/>
        </w:rPr>
      </w:pPr>
      <w:r w:rsidRPr="00F957DC">
        <w:rPr>
          <w:noProof/>
          <w:lang w:eastAsia="pl-PL"/>
        </w:rPr>
        <w:drawing>
          <wp:inline distT="0" distB="0" distL="0" distR="0" wp14:anchorId="3C645C16" wp14:editId="712D9F6E">
            <wp:extent cx="2790825" cy="1860550"/>
            <wp:effectExtent l="0" t="0" r="9525" b="6350"/>
            <wp:docPr id="15" name="Obraz 15" descr="S:\3_MARKETING\Zdjecia\zastosowania\LED9\armatki sniezne\IMG_6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:\3_MARKETING\Zdjecia\zastosowania\LED9\armatki sniezne\IMG_65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83" cy="186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DBBAA" w14:textId="17D0B97D" w:rsidR="0041488A" w:rsidRPr="00F63733" w:rsidRDefault="009C6368" w:rsidP="00CC4BAC">
      <w:pPr>
        <w:jc w:val="both"/>
        <w:rPr>
          <w:lang w:val="it-IT"/>
        </w:rPr>
      </w:pPr>
      <w:r>
        <w:rPr>
          <w:lang w:val="it"/>
        </w:rPr>
        <w:lastRenderedPageBreak/>
        <w:t xml:space="preserve">Tuttavia, anche le lampade da lavoro della serie CRC3 si adattano perfettamente alle esigenze, che hanno parametri altrettanto eccellenti </w:t>
      </w:r>
      <w:r w:rsidR="00CC4BAC">
        <w:rPr>
          <w:lang w:val="it"/>
        </w:rPr>
        <w:t>e danno l</w:t>
      </w:r>
      <w:r w:rsidR="009B4C2D">
        <w:rPr>
          <w:lang w:val="it"/>
        </w:rPr>
        <w:t>’</w:t>
      </w:r>
      <w:r w:rsidR="00CC4BAC">
        <w:rPr>
          <w:lang w:val="it"/>
        </w:rPr>
        <w:t>opportunità di scegliere</w:t>
      </w:r>
      <w:r w:rsidR="0041488A">
        <w:rPr>
          <w:lang w:val="it"/>
        </w:rPr>
        <w:t xml:space="preserve"> </w:t>
      </w:r>
      <w:r>
        <w:rPr>
          <w:lang w:val="it"/>
        </w:rPr>
        <w:t>una lampada con una forma diversa. Le lampade sono</w:t>
      </w:r>
      <w:r w:rsidR="00CC4BAC">
        <w:rPr>
          <w:lang w:val="it"/>
        </w:rPr>
        <w:t xml:space="preserve"> facili da installare o sostituire e svolgono perfettamente il loro</w:t>
      </w:r>
      <w:r w:rsidR="0041488A">
        <w:rPr>
          <w:lang w:val="it"/>
        </w:rPr>
        <w:t xml:space="preserve"> </w:t>
      </w:r>
      <w:r w:rsidR="001160EB">
        <w:rPr>
          <w:lang w:val="it"/>
        </w:rPr>
        <w:t xml:space="preserve">ruolo. </w:t>
      </w:r>
    </w:p>
    <w:p w14:paraId="5D353F00" w14:textId="77777777" w:rsidR="00684EDD" w:rsidRDefault="00621FB4" w:rsidP="00CC4BAC">
      <w:pPr>
        <w:jc w:val="both"/>
        <w:rPr>
          <w:lang w:val="it"/>
        </w:rPr>
      </w:pPr>
      <w:r w:rsidRPr="00774C82">
        <w:rPr>
          <w:lang w:val="it"/>
        </w:rPr>
        <w:t>Prodotti consigliati per produttori e distributori di cannoni da neve</w:t>
      </w:r>
      <w:r w:rsidR="0011644B">
        <w:rPr>
          <w:lang w:val="it"/>
        </w:rPr>
        <w:t>:</w:t>
      </w:r>
    </w:p>
    <w:p w14:paraId="5199031D" w14:textId="04C52473" w:rsidR="004B577F" w:rsidRPr="004B577F" w:rsidRDefault="004B577F" w:rsidP="00CC4BAC">
      <w:pPr>
        <w:jc w:val="both"/>
      </w:pPr>
      <w:r>
        <w:rPr>
          <w:noProof/>
          <w:lang w:eastAsia="pl-PL"/>
        </w:rPr>
        <w:drawing>
          <wp:inline distT="0" distB="0" distL="0" distR="0" wp14:anchorId="42C4BDAF" wp14:editId="10ADCCE7">
            <wp:extent cx="1495425" cy="2241386"/>
            <wp:effectExtent l="0" t="0" r="0" b="6985"/>
            <wp:docPr id="16" name="Obraz 16" descr="C:\Users\sylwia.lis\AppData\Local\Microsoft\Windows\INetCache\Content.Word\LED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ylwia.lis\AppData\Local\Microsoft\Windows\INetCache\Content.Word\LED9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64" cy="224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769A63BA" wp14:editId="1BF0BE0C">
            <wp:extent cx="1461640" cy="2190750"/>
            <wp:effectExtent l="0" t="0" r="5715" b="0"/>
            <wp:docPr id="18" name="Obraz 18" descr="C:\Users\sylwia.lis\AppData\Local\Microsoft\Windows\INetCache\Content.Word\LE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ylwia.lis\AppData\Local\Microsoft\Windows\INetCache\Content.Word\LED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428" cy="220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DB7A65A" wp14:editId="0975BC4A">
            <wp:extent cx="1543050" cy="2312768"/>
            <wp:effectExtent l="0" t="0" r="0" b="0"/>
            <wp:docPr id="19" name="Obraz 19" descr="C:\Users\sylwia.lis\AppData\Local\Microsoft\Windows\INetCache\Content.Word\CR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ylwia.lis\AppData\Local\Microsoft\Windows\INetCache\Content.Word\CRC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628" cy="231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7FB927" w14:textId="1842D20A" w:rsidR="0041731C" w:rsidRDefault="00E4601A" w:rsidP="00CC4BAC">
      <w:pPr>
        <w:jc w:val="both"/>
        <w:rPr>
          <w:noProof/>
          <w:lang w:val="it" w:eastAsia="pl-PL"/>
        </w:rPr>
      </w:pPr>
      <w:r>
        <w:rPr>
          <w:noProof/>
          <w:lang w:val="it" w:eastAsia="pl-PL"/>
        </w:rPr>
        <w:t>Serie di lampade da lavoro</w:t>
      </w:r>
      <w:r w:rsidR="0041731C">
        <w:rPr>
          <w:noProof/>
          <w:lang w:val="it" w:eastAsia="pl-PL"/>
        </w:rPr>
        <w:t xml:space="preserve"> – LED  </w:t>
      </w:r>
      <w:r>
        <w:rPr>
          <w:noProof/>
          <w:lang w:val="it" w:eastAsia="pl-PL"/>
        </w:rPr>
        <w:t>Serie di lampade da lavoro</w:t>
      </w:r>
      <w:r w:rsidR="0041731C">
        <w:rPr>
          <w:noProof/>
          <w:lang w:val="it" w:eastAsia="pl-PL"/>
        </w:rPr>
        <w:t xml:space="preserve"> – LED-FF </w:t>
      </w:r>
    </w:p>
    <w:p w14:paraId="5EBEBF76" w14:textId="0634D2A6" w:rsidR="00F957DC" w:rsidRPr="00F63733" w:rsidRDefault="00684EDD" w:rsidP="00CC4BAC">
      <w:pPr>
        <w:jc w:val="both"/>
        <w:rPr>
          <w:lang w:val="it-IT"/>
        </w:rPr>
      </w:pPr>
      <w:r>
        <w:rPr>
          <w:noProof/>
          <w:lang w:val="it" w:eastAsia="pl-PL"/>
        </w:rPr>
        <w:t>Serie di lampade da lavoro – CRC3</w:t>
      </w:r>
    </w:p>
    <w:p w14:paraId="5699FC2F" w14:textId="61CB7FD4" w:rsidR="000C12B0" w:rsidRDefault="00F76658" w:rsidP="00041AD9">
      <w:pPr>
        <w:jc w:val="both"/>
        <w:rPr>
          <w:lang w:val="it"/>
        </w:rPr>
      </w:pPr>
      <w:r>
        <w:rPr>
          <w:lang w:val="it"/>
        </w:rPr>
        <w:t>Poiché la stagione sciistica è finita, è il momento perfetto per modernizzare, servire,</w:t>
      </w:r>
      <w:r w:rsidR="003E3833">
        <w:rPr>
          <w:lang w:val="it"/>
        </w:rPr>
        <w:t xml:space="preserve"> </w:t>
      </w:r>
      <w:r w:rsidR="009C6368">
        <w:rPr>
          <w:lang w:val="it"/>
        </w:rPr>
        <w:t xml:space="preserve">vendere e assemblare cannoni da neve </w:t>
      </w:r>
      <w:r>
        <w:rPr>
          <w:lang w:val="it"/>
        </w:rPr>
        <w:t>con</w:t>
      </w:r>
      <w:r w:rsidR="009C6368">
        <w:rPr>
          <w:lang w:val="it"/>
        </w:rPr>
        <w:t xml:space="preserve"> illuminazione professionale, che si prenderà nuovamente cura del piacere degli sciatori la prossima stagione. Le lampade possono essere acquistate dai distributori di illuminazione per veicoli in tutta Europa.</w:t>
      </w:r>
    </w:p>
    <w:p w14:paraId="161ADF5B" w14:textId="77777777" w:rsidR="000C12B0" w:rsidRDefault="000C12B0" w:rsidP="000C12B0">
      <w:pPr>
        <w:spacing w:after="0" w:line="240" w:lineRule="auto"/>
        <w:jc w:val="both"/>
      </w:pPr>
      <w:r>
        <w:rPr>
          <w:lang w:val="it-IT"/>
        </w:rPr>
        <w:t>Comunicato  stampa: WESEM</w:t>
      </w:r>
    </w:p>
    <w:p w14:paraId="1FF76D51" w14:textId="77777777" w:rsidR="000C12B0" w:rsidRDefault="000C12B0" w:rsidP="000C12B0">
      <w:pPr>
        <w:spacing w:after="0" w:line="240" w:lineRule="auto"/>
        <w:jc w:val="both"/>
        <w:rPr>
          <w:lang w:val="it"/>
        </w:rPr>
      </w:pPr>
    </w:p>
    <w:p w14:paraId="72298C4C" w14:textId="77777777" w:rsidR="000C12B0" w:rsidRDefault="000C12B0" w:rsidP="000C12B0">
      <w:pPr>
        <w:spacing w:after="0" w:line="240" w:lineRule="auto"/>
      </w:pPr>
      <w:r>
        <w:t>---</w:t>
      </w:r>
    </w:p>
    <w:p w14:paraId="3EF83193" w14:textId="77777777" w:rsidR="000C12B0" w:rsidRDefault="000C12B0" w:rsidP="000C12B0">
      <w:pPr>
        <w:spacing w:after="0" w:line="240" w:lineRule="auto"/>
      </w:pPr>
    </w:p>
    <w:p w14:paraId="5292B8E1" w14:textId="77777777" w:rsidR="000C12B0" w:rsidRPr="00D92852" w:rsidRDefault="000C12B0" w:rsidP="000C12B0">
      <w:pPr>
        <w:spacing w:after="0" w:line="240" w:lineRule="auto"/>
        <w:jc w:val="both"/>
        <w:rPr>
          <w:rFonts w:cs="Arial"/>
          <w:i/>
        </w:rPr>
      </w:pPr>
      <w:r w:rsidRPr="007711EC">
        <w:rPr>
          <w:rFonts w:cs="Arial"/>
          <w:i/>
          <w:lang w:val="it-IT"/>
        </w:rPr>
        <w:t>WESEM è un'impresa polacca, dedita alla produzione di automobile, macchine agricole e macchine da lavoro.</w:t>
      </w:r>
      <w:r w:rsidRPr="00707814">
        <w:rPr>
          <w:rFonts w:cs="Arial"/>
          <w:i/>
        </w:rPr>
        <w:t xml:space="preserve"> </w:t>
      </w:r>
      <w:r w:rsidRPr="007711EC">
        <w:rPr>
          <w:rFonts w:cs="Arial"/>
          <w:i/>
          <w:lang w:val="it-IT"/>
        </w:rPr>
        <w:t>I nostri articoli, progettati e realizzati in Polonia, uniscono sapientemente le ultime novità a livello di de</w:t>
      </w:r>
      <w:r>
        <w:rPr>
          <w:rFonts w:cs="Arial"/>
          <w:i/>
          <w:lang w:val="it-IT"/>
        </w:rPr>
        <w:t>sign</w:t>
      </w:r>
      <w:r w:rsidRPr="007711EC">
        <w:rPr>
          <w:rFonts w:cs="Arial"/>
          <w:i/>
          <w:lang w:val="it-IT"/>
        </w:rPr>
        <w:t xml:space="preserve"> e le soluzioni tecnologiche più moderne.</w:t>
      </w:r>
      <w:r w:rsidRPr="00707814">
        <w:rPr>
          <w:rFonts w:cs="Arial"/>
          <w:i/>
        </w:rPr>
        <w:t xml:space="preserve"> </w:t>
      </w:r>
      <w:r w:rsidRPr="007711EC">
        <w:rPr>
          <w:rFonts w:cs="Arial"/>
          <w:i/>
          <w:lang w:val="it-IT"/>
        </w:rPr>
        <w:t>La comprensione dei bisogni dei clienti e il possesso di uno studio di progettazione, di un laboratorio e di una fabbrica di proprietà ci permettono di mantenere l'elevato standard dei prodotti realizzati e di garantire la soddisfazione dei clienti.</w:t>
      </w:r>
      <w:r w:rsidRPr="00707814">
        <w:rPr>
          <w:rFonts w:cs="Arial"/>
          <w:i/>
        </w:rPr>
        <w:t xml:space="preserve"> </w:t>
      </w:r>
      <w:r w:rsidRPr="007711EC">
        <w:rPr>
          <w:rFonts w:cs="Arial"/>
          <w:i/>
          <w:lang w:val="it-IT"/>
        </w:rPr>
        <w:t>I prodotti dell’azienda, da anni, sono disponibili sui mercati europei, asiatici e americani.</w:t>
      </w:r>
    </w:p>
    <w:p w14:paraId="4E646D24" w14:textId="0C867601" w:rsidR="0030797E" w:rsidRPr="00F63733" w:rsidRDefault="0030797E">
      <w:pPr>
        <w:rPr>
          <w:lang w:val="it-IT"/>
        </w:rPr>
      </w:pPr>
    </w:p>
    <w:sectPr w:rsidR="0030797E" w:rsidRPr="00F63733" w:rsidSect="00E4601A">
      <w:headerReference w:type="default" r:id="rId12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8DA4B" w14:textId="77777777" w:rsidR="00DD1645" w:rsidRDefault="00DD1645" w:rsidP="003E3833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1A869114" w14:textId="77777777" w:rsidR="00DD1645" w:rsidRDefault="00DD1645" w:rsidP="003E3833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46480" w14:textId="77777777" w:rsidR="00DD1645" w:rsidRDefault="00DD1645" w:rsidP="003E3833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13FF08FA" w14:textId="77777777" w:rsidR="00DD1645" w:rsidRDefault="00DD1645" w:rsidP="003E3833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56C69" w14:textId="4C18AF79" w:rsidR="00E4601A" w:rsidRDefault="00E4601A" w:rsidP="00E4601A">
    <w:pPr>
      <w:pStyle w:val="Nagwek"/>
      <w:jc w:val="right"/>
    </w:pPr>
    <w:r>
      <w:rPr>
        <w:noProof/>
        <w:lang w:eastAsia="pl-PL"/>
      </w:rPr>
      <w:drawing>
        <wp:inline distT="0" distB="0" distL="0" distR="0" wp14:anchorId="6100CE14" wp14:editId="76EEAFB3">
          <wp:extent cx="1457325" cy="600075"/>
          <wp:effectExtent l="0" t="0" r="9525" b="0"/>
          <wp:docPr id="2" name="Obraz 2" descr="D:\Dokumenty_marketing\logo\wese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Dokumenty_marketing\logo\wes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ADB03C" w14:textId="77777777" w:rsidR="00E4601A" w:rsidRDefault="00E460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7BF7"/>
    <w:multiLevelType w:val="hybridMultilevel"/>
    <w:tmpl w:val="F956E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36F63"/>
    <w:multiLevelType w:val="hybridMultilevel"/>
    <w:tmpl w:val="D960E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7E"/>
    <w:rsid w:val="00041AD9"/>
    <w:rsid w:val="0007177F"/>
    <w:rsid w:val="000B0CFF"/>
    <w:rsid w:val="000C12B0"/>
    <w:rsid w:val="001023D0"/>
    <w:rsid w:val="001048A2"/>
    <w:rsid w:val="001160EB"/>
    <w:rsid w:val="0011644B"/>
    <w:rsid w:val="00171532"/>
    <w:rsid w:val="00233697"/>
    <w:rsid w:val="0029579E"/>
    <w:rsid w:val="002D173E"/>
    <w:rsid w:val="002E7D16"/>
    <w:rsid w:val="0030797E"/>
    <w:rsid w:val="00313B90"/>
    <w:rsid w:val="00353AC8"/>
    <w:rsid w:val="003E3833"/>
    <w:rsid w:val="003F7D92"/>
    <w:rsid w:val="00407EF7"/>
    <w:rsid w:val="0041154C"/>
    <w:rsid w:val="0041488A"/>
    <w:rsid w:val="0041731C"/>
    <w:rsid w:val="00443FC1"/>
    <w:rsid w:val="00477742"/>
    <w:rsid w:val="004B577F"/>
    <w:rsid w:val="004E20C6"/>
    <w:rsid w:val="004F73AA"/>
    <w:rsid w:val="00621FB4"/>
    <w:rsid w:val="0064675C"/>
    <w:rsid w:val="00684EDD"/>
    <w:rsid w:val="006C56BD"/>
    <w:rsid w:val="00774C82"/>
    <w:rsid w:val="007802F0"/>
    <w:rsid w:val="00815D39"/>
    <w:rsid w:val="0081628F"/>
    <w:rsid w:val="00924993"/>
    <w:rsid w:val="00954046"/>
    <w:rsid w:val="009B4C2D"/>
    <w:rsid w:val="009C6368"/>
    <w:rsid w:val="00A42328"/>
    <w:rsid w:val="00A87A3B"/>
    <w:rsid w:val="00B51F90"/>
    <w:rsid w:val="00C37B83"/>
    <w:rsid w:val="00C934A2"/>
    <w:rsid w:val="00CC4BAC"/>
    <w:rsid w:val="00D537E3"/>
    <w:rsid w:val="00D67E0A"/>
    <w:rsid w:val="00D773B2"/>
    <w:rsid w:val="00DC1CAC"/>
    <w:rsid w:val="00DD1645"/>
    <w:rsid w:val="00E4601A"/>
    <w:rsid w:val="00E74D4F"/>
    <w:rsid w:val="00EB6BD4"/>
    <w:rsid w:val="00F00633"/>
    <w:rsid w:val="00F21EE5"/>
    <w:rsid w:val="00F360DE"/>
    <w:rsid w:val="00F63733"/>
    <w:rsid w:val="00F76658"/>
    <w:rsid w:val="00F957DC"/>
    <w:rsid w:val="00F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ABA1"/>
  <w15:chartTrackingRefBased/>
  <w15:docId w15:val="{56A31A64-EE3D-457A-8B13-1D5B5E4B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8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8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8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636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6373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4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1A"/>
  </w:style>
  <w:style w:type="paragraph" w:styleId="Stopka">
    <w:name w:val="footer"/>
    <w:basedOn w:val="Normalny"/>
    <w:link w:val="StopkaZnak"/>
    <w:uiPriority w:val="99"/>
    <w:unhideWhenUsed/>
    <w:rsid w:val="00E4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Misterkiewicz-Lis</dc:creator>
  <cp:keywords/>
  <dc:description/>
  <cp:lastModifiedBy>Sylwia Misterkiewicz-Lis</cp:lastModifiedBy>
  <cp:revision>6</cp:revision>
  <dcterms:created xsi:type="dcterms:W3CDTF">2022-05-10T10:16:00Z</dcterms:created>
  <dcterms:modified xsi:type="dcterms:W3CDTF">2022-05-11T08:40:00Z</dcterms:modified>
  <cp:category/>
</cp:coreProperties>
</file>