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6C" w:rsidRPr="00B421D8" w:rsidRDefault="00B421D8" w:rsidP="00CC67B8">
      <w:pPr>
        <w:spacing w:after="0" w:line="240" w:lineRule="auto"/>
        <w:jc w:val="both"/>
        <w:rPr>
          <w:b/>
          <w:lang w:val="it-IT"/>
        </w:rPr>
      </w:pPr>
      <w:r>
        <w:rPr>
          <w:b/>
          <w:lang w:val="it-IT"/>
        </w:rPr>
        <w:t>Massima priorità a sicurezza e comfort:</w:t>
      </w:r>
      <w:r w:rsidRPr="00B421D8">
        <w:rPr>
          <w:b/>
          <w:lang w:val="it-IT"/>
        </w:rPr>
        <w:t xml:space="preserve"> le </w:t>
      </w:r>
      <w:r>
        <w:rPr>
          <w:b/>
          <w:lang w:val="it-IT"/>
        </w:rPr>
        <w:t>luci</w:t>
      </w:r>
      <w:r w:rsidRPr="00B421D8">
        <w:rPr>
          <w:b/>
          <w:lang w:val="it-IT"/>
        </w:rPr>
        <w:t xml:space="preserve"> di manovra LED </w:t>
      </w:r>
      <w:r>
        <w:rPr>
          <w:b/>
          <w:lang w:val="it-IT"/>
        </w:rPr>
        <w:t>sono ormai un elemento indispensabile dell’illuminazione per ogni autocarro.</w:t>
      </w:r>
    </w:p>
    <w:p w:rsidR="00776CD1" w:rsidRPr="00B421D8" w:rsidRDefault="00776CD1" w:rsidP="00CC67B8">
      <w:pPr>
        <w:spacing w:after="0" w:line="240" w:lineRule="auto"/>
        <w:jc w:val="both"/>
        <w:rPr>
          <w:b/>
          <w:lang w:val="it-IT"/>
        </w:rPr>
      </w:pPr>
    </w:p>
    <w:p w:rsidR="00776CD1" w:rsidRPr="00B421D8" w:rsidRDefault="00B421D8" w:rsidP="00776CD1">
      <w:pPr>
        <w:spacing w:after="0" w:line="240" w:lineRule="auto"/>
        <w:jc w:val="both"/>
        <w:rPr>
          <w:b/>
          <w:lang w:val="it-IT"/>
        </w:rPr>
      </w:pPr>
      <w:r w:rsidRPr="00B421D8">
        <w:rPr>
          <w:b/>
          <w:lang w:val="it-IT"/>
        </w:rPr>
        <w:t xml:space="preserve">WESEM ha </w:t>
      </w:r>
      <w:r>
        <w:rPr>
          <w:b/>
          <w:lang w:val="it-IT"/>
        </w:rPr>
        <w:t>arricchito</w:t>
      </w:r>
      <w:r w:rsidRPr="00B421D8">
        <w:rPr>
          <w:b/>
          <w:lang w:val="it-IT"/>
        </w:rPr>
        <w:t xml:space="preserve"> la </w:t>
      </w:r>
      <w:r>
        <w:rPr>
          <w:b/>
          <w:lang w:val="it-IT"/>
        </w:rPr>
        <w:t>propria</w:t>
      </w:r>
      <w:r w:rsidRPr="00B421D8">
        <w:rPr>
          <w:b/>
          <w:lang w:val="it-IT"/>
        </w:rPr>
        <w:t xml:space="preserve"> gamma con la </w:t>
      </w:r>
      <w:r>
        <w:rPr>
          <w:b/>
          <w:lang w:val="it-IT"/>
        </w:rPr>
        <w:t>luce</w:t>
      </w:r>
      <w:r w:rsidRPr="00B421D8">
        <w:rPr>
          <w:b/>
          <w:lang w:val="it-IT"/>
        </w:rPr>
        <w:t xml:space="preserve"> di manovra della f</w:t>
      </w:r>
      <w:r>
        <w:rPr>
          <w:b/>
          <w:lang w:val="it-IT"/>
        </w:rPr>
        <w:t>amiglia CRP1. Viene utilizzata</w:t>
      </w:r>
      <w:r w:rsidRPr="00B421D8">
        <w:rPr>
          <w:b/>
          <w:lang w:val="it-IT"/>
        </w:rPr>
        <w:t xml:space="preserve"> per illuminare l'area laterale del veicolo. L'equipaggiamento del veicolo con </w:t>
      </w:r>
      <w:r>
        <w:rPr>
          <w:b/>
          <w:lang w:val="it-IT"/>
        </w:rPr>
        <w:t>luci</w:t>
      </w:r>
      <w:r w:rsidR="006647B1">
        <w:rPr>
          <w:b/>
          <w:lang w:val="it-IT"/>
        </w:rPr>
        <w:t xml:space="preserve"> di manovra e il </w:t>
      </w:r>
      <w:r>
        <w:rPr>
          <w:b/>
          <w:lang w:val="it-IT"/>
        </w:rPr>
        <w:t>miglioramento della visibilità che ne consegue permettono di evitare</w:t>
      </w:r>
      <w:r w:rsidRPr="00B421D8">
        <w:rPr>
          <w:b/>
          <w:lang w:val="it-IT"/>
        </w:rPr>
        <w:t xml:space="preserve"> incidenti o collisioni con ostacoli e aumentano il comfort del conducente durante le manovre.</w:t>
      </w:r>
    </w:p>
    <w:p w:rsidR="00824D6C" w:rsidRDefault="00824D6C" w:rsidP="00CC67B8">
      <w:pPr>
        <w:spacing w:after="0" w:line="240" w:lineRule="auto"/>
        <w:jc w:val="both"/>
        <w:rPr>
          <w:lang w:val="it-IT"/>
        </w:rPr>
      </w:pPr>
    </w:p>
    <w:p w:rsidR="007C37E3" w:rsidRDefault="007C37E3" w:rsidP="00CC67B8">
      <w:pPr>
        <w:spacing w:after="0" w:line="240" w:lineRule="auto"/>
        <w:jc w:val="both"/>
        <w:rPr>
          <w:lang w:val="it-IT"/>
        </w:rPr>
      </w:pPr>
      <w:r>
        <w:rPr>
          <w:noProof/>
          <w:lang w:eastAsia="pl-PL"/>
        </w:rPr>
        <w:drawing>
          <wp:inline distT="0" distB="0" distL="0" distR="0" wp14:anchorId="5F52DDFC" wp14:editId="091AEE42">
            <wp:extent cx="5760720" cy="3804920"/>
            <wp:effectExtent l="0" t="0" r="0" b="5080"/>
            <wp:docPr id="4" name="Obraz 4" descr="https://www.wesem.pl/files/media/laofarla4v/crp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sem.pl/files/media/laofarla4v/crp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E3" w:rsidRPr="00B421D8" w:rsidRDefault="007C37E3" w:rsidP="00CC67B8">
      <w:pPr>
        <w:spacing w:after="0" w:line="240" w:lineRule="auto"/>
        <w:jc w:val="both"/>
        <w:rPr>
          <w:lang w:val="it-IT"/>
        </w:rPr>
      </w:pPr>
    </w:p>
    <w:p w:rsidR="00DB4C9F" w:rsidRPr="00B421D8" w:rsidRDefault="00B421D8" w:rsidP="00CC67B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Le luci di manovra rappresentano una forma d</w:t>
      </w:r>
      <w:r w:rsidRPr="00B421D8">
        <w:rPr>
          <w:lang w:val="it-IT"/>
        </w:rPr>
        <w:t>i illuminazione pratica, ma ancora poco utilizzata sugli autocarri. Esse forniscono una luce supp</w:t>
      </w:r>
      <w:r>
        <w:rPr>
          <w:lang w:val="it-IT"/>
        </w:rPr>
        <w:t>lementare dal lato del veicolo (</w:t>
      </w:r>
      <w:r w:rsidRPr="00B421D8">
        <w:rPr>
          <w:lang w:val="it-IT"/>
        </w:rPr>
        <w:t xml:space="preserve">la lampada di manovra WESEM ha uno dei flussi luminosi più elevati sul mercato per questo tipo di </w:t>
      </w:r>
      <w:r>
        <w:rPr>
          <w:lang w:val="it-IT"/>
        </w:rPr>
        <w:t>articolo)</w:t>
      </w:r>
      <w:r w:rsidRPr="00B421D8">
        <w:rPr>
          <w:lang w:val="it-IT"/>
        </w:rPr>
        <w:t xml:space="preserve"> quando si effettuano manovre </w:t>
      </w:r>
      <w:r>
        <w:rPr>
          <w:lang w:val="it-IT"/>
        </w:rPr>
        <w:t>a bassa velocità</w:t>
      </w:r>
      <w:r w:rsidRPr="00B421D8">
        <w:rPr>
          <w:lang w:val="it-IT"/>
        </w:rPr>
        <w:t xml:space="preserve"> (fino a 15 km/h). </w:t>
      </w:r>
      <w:r w:rsidR="00CC67B8" w:rsidRPr="00B421D8">
        <w:rPr>
          <w:lang w:val="it-IT"/>
        </w:rPr>
        <w:t xml:space="preserve"> </w:t>
      </w:r>
    </w:p>
    <w:p w:rsidR="00CC67B8" w:rsidRPr="00B421D8" w:rsidRDefault="00B421D8" w:rsidP="00CC67B8">
      <w:pPr>
        <w:spacing w:after="0" w:line="240" w:lineRule="auto"/>
        <w:jc w:val="both"/>
        <w:rPr>
          <w:lang w:val="it-IT"/>
        </w:rPr>
      </w:pPr>
      <w:r w:rsidRPr="00B421D8">
        <w:rPr>
          <w:lang w:val="it-IT"/>
        </w:rPr>
        <w:t xml:space="preserve">Con veicoli di grandi dimensioni e </w:t>
      </w:r>
      <w:r>
        <w:rPr>
          <w:lang w:val="it-IT"/>
        </w:rPr>
        <w:t xml:space="preserve">in </w:t>
      </w:r>
      <w:r w:rsidRPr="00B421D8">
        <w:rPr>
          <w:lang w:val="it-IT"/>
        </w:rPr>
        <w:t xml:space="preserve">condizioni di scarsa illuminazione, la luce di retromarcia non </w:t>
      </w:r>
      <w:r>
        <w:rPr>
          <w:lang w:val="it-IT"/>
        </w:rPr>
        <w:t>basta</w:t>
      </w:r>
      <w:r w:rsidRPr="00B421D8">
        <w:rPr>
          <w:lang w:val="it-IT"/>
        </w:rPr>
        <w:t>. Per questo motivo</w:t>
      </w:r>
      <w:r>
        <w:rPr>
          <w:lang w:val="it-IT"/>
        </w:rPr>
        <w:t>,</w:t>
      </w:r>
      <w:r w:rsidRPr="00B421D8">
        <w:rPr>
          <w:lang w:val="it-IT"/>
        </w:rPr>
        <w:t xml:space="preserve"> si sta diffondendo una soluzione di illuminazione aggiuntiva sul lato de</w:t>
      </w:r>
      <w:r>
        <w:rPr>
          <w:lang w:val="it-IT"/>
        </w:rPr>
        <w:t xml:space="preserve">l veicolo, ideata per </w:t>
      </w:r>
      <w:r w:rsidRPr="00B421D8">
        <w:rPr>
          <w:lang w:val="it-IT"/>
        </w:rPr>
        <w:t xml:space="preserve">camion, veicoli commerciali, di servizio o di emergenza. Fornendo una migliore visibilità, </w:t>
      </w:r>
      <w:r>
        <w:rPr>
          <w:lang w:val="it-IT"/>
        </w:rPr>
        <w:t xml:space="preserve">queste lampade </w:t>
      </w:r>
      <w:r w:rsidRPr="00B421D8">
        <w:rPr>
          <w:lang w:val="it-IT"/>
        </w:rPr>
        <w:t xml:space="preserve">evitano collisioni con ostacoli e incidenti, </w:t>
      </w:r>
      <w:r>
        <w:rPr>
          <w:lang w:val="it-IT"/>
        </w:rPr>
        <w:t>con un’ovvia</w:t>
      </w:r>
      <w:r w:rsidR="004A3798">
        <w:rPr>
          <w:lang w:val="it-IT"/>
        </w:rPr>
        <w:t xml:space="preserve"> riduzione dei costi di </w:t>
      </w:r>
      <w:r w:rsidRPr="00B421D8">
        <w:rPr>
          <w:lang w:val="it-IT"/>
        </w:rPr>
        <w:t xml:space="preserve">riparazione del </w:t>
      </w:r>
      <w:r>
        <w:rPr>
          <w:lang w:val="it-IT"/>
        </w:rPr>
        <w:t>mezzo e un incremento della sicurezza del conducente</w:t>
      </w:r>
      <w:r w:rsidRPr="00B421D8">
        <w:rPr>
          <w:lang w:val="it-IT"/>
        </w:rPr>
        <w:t>.</w:t>
      </w:r>
    </w:p>
    <w:p w:rsidR="00CC67B8" w:rsidRDefault="00CC67B8" w:rsidP="00CC67B8">
      <w:pPr>
        <w:spacing w:after="0" w:line="240" w:lineRule="auto"/>
        <w:jc w:val="both"/>
        <w:rPr>
          <w:lang w:val="it-IT"/>
        </w:rPr>
      </w:pPr>
    </w:p>
    <w:p w:rsidR="007C37E3" w:rsidRPr="00B421D8" w:rsidRDefault="00615FD6" w:rsidP="00CC67B8">
      <w:pPr>
        <w:spacing w:after="0" w:line="240" w:lineRule="auto"/>
        <w:jc w:val="both"/>
        <w:rPr>
          <w:lang w:val="it-IT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714625" cy="1800225"/>
            <wp:effectExtent l="0" t="0" r="9525" b="9525"/>
            <wp:docPr id="2" name="Obraz 2" descr="C:\Users\piotr.dziubek\AppData\Local\Microsoft\Windows\INetCache\Content.Word\05_CRP1.59150_photo_instal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.dziubek\AppData\Local\Microsoft\Windows\INetCache\Content.Word\05_CRP1.59150_photo_install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C37E3">
        <w:rPr>
          <w:lang w:val="it-IT"/>
        </w:rPr>
        <w:t xml:space="preserve"> </w:t>
      </w:r>
      <w:r w:rsidR="007C37E3">
        <w:rPr>
          <w:noProof/>
          <w:lang w:eastAsia="pl-PL"/>
        </w:rPr>
        <w:drawing>
          <wp:inline distT="0" distB="0" distL="0" distR="0" wp14:anchorId="3C2B8D9A" wp14:editId="6DE43146">
            <wp:extent cx="2724150" cy="1799438"/>
            <wp:effectExtent l="0" t="0" r="0" b="0"/>
            <wp:docPr id="6" name="Obraz 6" descr="https://www.wesem.pl/files/media/u6qwrorddr/cr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esem.pl/files/media/u6qwrorddr/crp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73" cy="18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E3" w:rsidRDefault="007C37E3" w:rsidP="00CC67B8">
      <w:pPr>
        <w:spacing w:after="0" w:line="240" w:lineRule="auto"/>
        <w:jc w:val="both"/>
        <w:rPr>
          <w:lang w:val="it-IT"/>
        </w:rPr>
      </w:pPr>
    </w:p>
    <w:p w:rsidR="00CC67B8" w:rsidRPr="00B421D8" w:rsidRDefault="00B421D8" w:rsidP="00CC67B8">
      <w:pPr>
        <w:spacing w:after="0" w:line="240" w:lineRule="auto"/>
        <w:jc w:val="both"/>
        <w:rPr>
          <w:lang w:val="it-IT"/>
        </w:rPr>
      </w:pPr>
      <w:r w:rsidRPr="00B421D8">
        <w:rPr>
          <w:lang w:val="it-IT"/>
        </w:rPr>
        <w:t xml:space="preserve">Le luci di manovra utilizzate sulle strade pubbliche devono essere omologate. Nella descrizione dell'omologazione è indicata con la funzione </w:t>
      </w:r>
      <w:r w:rsidRPr="00B421D8">
        <w:rPr>
          <w:b/>
          <w:lang w:val="it-IT"/>
        </w:rPr>
        <w:t>“ML”</w:t>
      </w:r>
      <w:r w:rsidRPr="00B421D8">
        <w:rPr>
          <w:lang w:val="it-IT"/>
        </w:rPr>
        <w:t xml:space="preserve">. La luce è solitamente montata sul telaio </w:t>
      </w:r>
      <w:r>
        <w:rPr>
          <w:lang w:val="it-IT"/>
        </w:rPr>
        <w:t>dell’</w:t>
      </w:r>
      <w:r w:rsidRPr="00B421D8">
        <w:rPr>
          <w:lang w:val="it-IT"/>
        </w:rPr>
        <w:t xml:space="preserve">autocarro, </w:t>
      </w:r>
      <w:r>
        <w:rPr>
          <w:lang w:val="it-IT"/>
        </w:rPr>
        <w:t>del</w:t>
      </w:r>
      <w:r w:rsidRPr="00B421D8">
        <w:rPr>
          <w:lang w:val="it-IT"/>
        </w:rPr>
        <w:t xml:space="preserve"> rimorchio o </w:t>
      </w:r>
      <w:r>
        <w:rPr>
          <w:lang w:val="it-IT"/>
        </w:rPr>
        <w:t>del</w:t>
      </w:r>
      <w:r w:rsidRPr="00B421D8">
        <w:rPr>
          <w:lang w:val="it-IT"/>
        </w:rPr>
        <w:t xml:space="preserve"> semirimorchio. Non ci sono requisiti particolari per </w:t>
      </w:r>
      <w:r>
        <w:rPr>
          <w:lang w:val="it-IT"/>
        </w:rPr>
        <w:t>la collocazione</w:t>
      </w:r>
      <w:r w:rsidRPr="00B421D8">
        <w:rPr>
          <w:lang w:val="it-IT"/>
        </w:rPr>
        <w:t>, ma è necessario controllare le linee guida del produttore per garant</w:t>
      </w:r>
      <w:r w:rsidR="004A3798">
        <w:rPr>
          <w:lang w:val="it-IT"/>
        </w:rPr>
        <w:t>ire un'installazione corretta e </w:t>
      </w:r>
      <w:r w:rsidRPr="00B421D8">
        <w:rPr>
          <w:lang w:val="it-IT"/>
        </w:rPr>
        <w:t>legale.</w:t>
      </w:r>
    </w:p>
    <w:p w:rsidR="00CC67B8" w:rsidRPr="00B421D8" w:rsidRDefault="00B421D8" w:rsidP="00BB5B0D">
      <w:pPr>
        <w:spacing w:after="0" w:line="240" w:lineRule="auto"/>
        <w:jc w:val="both"/>
        <w:rPr>
          <w:lang w:val="it-IT"/>
        </w:rPr>
      </w:pPr>
      <w:r w:rsidRPr="00B421D8">
        <w:rPr>
          <w:lang w:val="it-IT"/>
        </w:rPr>
        <w:t xml:space="preserve">L'illuminazione si attiva quando viene avviata la manovra di retromarcia o </w:t>
      </w:r>
      <w:r>
        <w:rPr>
          <w:lang w:val="it-IT"/>
        </w:rPr>
        <w:t>in caso di azionamento manuale da parte del</w:t>
      </w:r>
      <w:r w:rsidRPr="00B421D8">
        <w:rPr>
          <w:lang w:val="it-IT"/>
        </w:rPr>
        <w:t xml:space="preserve"> conducente. </w:t>
      </w:r>
      <w:r>
        <w:rPr>
          <w:lang w:val="it-IT"/>
        </w:rPr>
        <w:t>In caso di</w:t>
      </w:r>
      <w:r w:rsidRPr="00B421D8">
        <w:rPr>
          <w:lang w:val="it-IT"/>
        </w:rPr>
        <w:t xml:space="preserve"> marcia avanti, la lu</w:t>
      </w:r>
      <w:r w:rsidR="004A3798">
        <w:rPr>
          <w:lang w:val="it-IT"/>
        </w:rPr>
        <w:t>ce può essere accesa durante le </w:t>
      </w:r>
      <w:r w:rsidRPr="00B421D8">
        <w:rPr>
          <w:lang w:val="it-IT"/>
        </w:rPr>
        <w:t>manovre lente eseguite dal veicolo a una velocità massima di 15 km/h.</w:t>
      </w:r>
    </w:p>
    <w:p w:rsidR="00BB5BD0" w:rsidRPr="00B421D8" w:rsidRDefault="00BB5BD0" w:rsidP="00CC67B8">
      <w:pPr>
        <w:spacing w:after="0" w:line="240" w:lineRule="auto"/>
        <w:jc w:val="both"/>
        <w:rPr>
          <w:lang w:val="it-IT"/>
        </w:rPr>
      </w:pPr>
    </w:p>
    <w:p w:rsidR="0086527D" w:rsidRPr="00B421D8" w:rsidRDefault="00B421D8" w:rsidP="00CC67B8">
      <w:pPr>
        <w:spacing w:after="0" w:line="240" w:lineRule="auto"/>
        <w:jc w:val="both"/>
        <w:rPr>
          <w:lang w:val="it-IT"/>
        </w:rPr>
      </w:pPr>
      <w:r w:rsidRPr="00B421D8">
        <w:rPr>
          <w:lang w:val="it-IT"/>
        </w:rPr>
        <w:t>Le luci di manovra WESEM</w:t>
      </w:r>
      <w:r>
        <w:rPr>
          <w:lang w:val="it-IT"/>
        </w:rPr>
        <w:t xml:space="preserve"> sono prodotte in Polonia. Sono </w:t>
      </w:r>
      <w:r w:rsidRPr="00B421D8">
        <w:rPr>
          <w:lang w:val="it-IT"/>
        </w:rPr>
        <w:t xml:space="preserve">resistenti alle condizioni stradali difficili, </w:t>
      </w:r>
      <w:r>
        <w:rPr>
          <w:lang w:val="it-IT"/>
        </w:rPr>
        <w:t>impermeabili all’acqua</w:t>
      </w:r>
      <w:r w:rsidRPr="00B421D8">
        <w:rPr>
          <w:lang w:val="it-IT"/>
        </w:rPr>
        <w:t xml:space="preserve">, antipolvere e antiurto. Consumano poca energia. Hanno una lente di vetro </w:t>
      </w:r>
      <w:r>
        <w:rPr>
          <w:lang w:val="it-IT"/>
        </w:rPr>
        <w:t>opaco</w:t>
      </w:r>
      <w:r w:rsidRPr="00B421D8">
        <w:rPr>
          <w:lang w:val="it-IT"/>
        </w:rPr>
        <w:t>, che illumina uniformemente lo spazio intorno al veicolo. La durata dei materiali e la robustezza della lavorazione garantiscono all'utente un servizio prolungato nel tempo.</w:t>
      </w:r>
    </w:p>
    <w:p w:rsidR="0086527D" w:rsidRDefault="0086527D" w:rsidP="00CC67B8">
      <w:pPr>
        <w:spacing w:after="0" w:line="240" w:lineRule="auto"/>
        <w:jc w:val="both"/>
        <w:rPr>
          <w:rFonts w:cs="Arial"/>
          <w:b/>
          <w:lang w:val="it-IT"/>
        </w:rPr>
      </w:pPr>
    </w:p>
    <w:p w:rsidR="007C37E3" w:rsidRDefault="007C37E3" w:rsidP="00CC67B8">
      <w:pPr>
        <w:spacing w:after="0" w:line="240" w:lineRule="auto"/>
        <w:jc w:val="both"/>
        <w:rPr>
          <w:rFonts w:cs="Arial"/>
          <w:b/>
          <w:lang w:val="it-IT"/>
        </w:rPr>
      </w:pPr>
      <w:r>
        <w:rPr>
          <w:noProof/>
          <w:lang w:eastAsia="pl-PL"/>
        </w:rPr>
        <w:drawing>
          <wp:inline distT="0" distB="0" distL="0" distR="0" wp14:anchorId="6B5BA1A7" wp14:editId="3555733D">
            <wp:extent cx="2729848" cy="1803202"/>
            <wp:effectExtent l="0" t="0" r="0" b="6985"/>
            <wp:docPr id="7" name="Obraz 7" descr="https://www.wesem.pl/files/media/yfs7gjbb3c/cr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sem.pl/files/media/yfs7gjbb3c/cr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03" cy="182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lang w:val="it-IT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6C4E3D5" wp14:editId="2A653D1E">
            <wp:extent cx="2730500" cy="1803633"/>
            <wp:effectExtent l="0" t="0" r="0" b="6350"/>
            <wp:docPr id="9" name="Obraz 9" descr="https://www.wesem.pl/files/media/dxr1t42gww/cr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sem.pl/files/media/dxr1t42gww/crp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65" cy="18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E3" w:rsidRPr="00B421D8" w:rsidRDefault="007C37E3" w:rsidP="00CC67B8">
      <w:pPr>
        <w:spacing w:after="0" w:line="240" w:lineRule="auto"/>
        <w:jc w:val="both"/>
        <w:rPr>
          <w:rFonts w:cs="Arial"/>
          <w:b/>
          <w:lang w:val="it-IT"/>
        </w:rPr>
      </w:pPr>
    </w:p>
    <w:p w:rsidR="00C7004B" w:rsidRPr="00B421D8" w:rsidRDefault="00B421D8" w:rsidP="00CC67B8">
      <w:pPr>
        <w:spacing w:after="0" w:line="240" w:lineRule="auto"/>
        <w:jc w:val="both"/>
        <w:rPr>
          <w:rFonts w:cs="Arial"/>
          <w:lang w:val="it-IT"/>
        </w:rPr>
      </w:pPr>
      <w:r w:rsidRPr="00B421D8">
        <w:rPr>
          <w:rFonts w:cs="Arial"/>
          <w:lang w:val="it-IT"/>
        </w:rPr>
        <w:t>Per ulteriori informazioni sul prodotto, visitare il sito</w:t>
      </w:r>
      <w:r w:rsidR="0086527D" w:rsidRPr="00B421D8">
        <w:rPr>
          <w:rFonts w:cs="Arial"/>
          <w:lang w:val="it-IT"/>
        </w:rPr>
        <w:t xml:space="preserve"> </w:t>
      </w:r>
      <w:r w:rsidR="00B172EE">
        <w:rPr>
          <w:rFonts w:cs="Arial"/>
          <w:lang w:val="it-IT"/>
        </w:rPr>
        <w:t>it.</w:t>
      </w:r>
      <w:r w:rsidR="0086527D" w:rsidRPr="00B421D8">
        <w:rPr>
          <w:rFonts w:cs="Arial"/>
          <w:lang w:val="it-IT"/>
        </w:rPr>
        <w:t>wesem.pl/</w:t>
      </w:r>
      <w:r w:rsidR="00B172EE">
        <w:rPr>
          <w:rFonts w:cs="Arial"/>
          <w:lang w:val="it-IT"/>
        </w:rPr>
        <w:t>#prodotti</w:t>
      </w:r>
      <w:r w:rsidR="0086527D" w:rsidRPr="00B421D8">
        <w:rPr>
          <w:rFonts w:cs="Arial"/>
          <w:lang w:val="it-IT"/>
        </w:rPr>
        <w:t>.</w:t>
      </w:r>
    </w:p>
    <w:p w:rsidR="00CC67B8" w:rsidRPr="00B421D8" w:rsidRDefault="00B421D8" w:rsidP="00CC67B8">
      <w:pPr>
        <w:spacing w:after="0" w:line="240" w:lineRule="auto"/>
        <w:jc w:val="both"/>
        <w:rPr>
          <w:rFonts w:cs="Arial"/>
          <w:color w:val="FF0000"/>
          <w:lang w:val="it-IT"/>
        </w:rPr>
      </w:pPr>
      <w:r>
        <w:rPr>
          <w:rFonts w:cs="Arial"/>
          <w:b/>
          <w:lang w:val="it-IT"/>
        </w:rPr>
        <w:t>Codice del prodotto</w:t>
      </w:r>
      <w:r w:rsidR="00CC67B8" w:rsidRPr="00B421D8">
        <w:rPr>
          <w:rFonts w:cs="Arial"/>
          <w:b/>
          <w:lang w:val="it-IT"/>
        </w:rPr>
        <w:t>: CRP1</w:t>
      </w:r>
      <w:r w:rsidR="00B172EE">
        <w:rPr>
          <w:rFonts w:cs="Arial"/>
          <w:b/>
          <w:lang w:val="it-IT"/>
        </w:rPr>
        <w:t>D</w:t>
      </w:r>
      <w:r w:rsidR="00CC67B8" w:rsidRPr="00B421D8">
        <w:rPr>
          <w:rFonts w:cs="Arial"/>
          <w:b/>
          <w:lang w:val="it-IT"/>
        </w:rPr>
        <w:t>.59150</w:t>
      </w:r>
      <w:r w:rsidR="00C7004B" w:rsidRPr="00B421D8">
        <w:rPr>
          <w:rFonts w:cs="Arial"/>
          <w:lang w:val="it-IT"/>
        </w:rPr>
        <w:t xml:space="preserve"> </w:t>
      </w:r>
    </w:p>
    <w:p w:rsidR="00CC67B8" w:rsidRPr="00B421D8" w:rsidRDefault="00CC67B8" w:rsidP="00CC67B8">
      <w:pPr>
        <w:spacing w:after="0" w:line="240" w:lineRule="auto"/>
        <w:jc w:val="both"/>
        <w:rPr>
          <w:rFonts w:cs="Arial"/>
          <w:i/>
          <w:lang w:val="it-IT"/>
        </w:rPr>
      </w:pPr>
    </w:p>
    <w:p w:rsidR="00CC67B8" w:rsidRPr="00B421D8" w:rsidRDefault="00B421D8" w:rsidP="00CC67B8">
      <w:pPr>
        <w:spacing w:after="0" w:line="240" w:lineRule="auto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Nota</w:t>
      </w:r>
      <w:r w:rsidRPr="00B421D8">
        <w:rPr>
          <w:rFonts w:cs="Arial"/>
          <w:b/>
          <w:lang w:val="it-IT"/>
        </w:rPr>
        <w:t xml:space="preserve">: Per garantire il massimo comfort durante la manovra di retromarcia (nel rispetto delle norme), nei veicoli di grandi dimensioni (autocarri di lunghezza superiore a 6 m) </w:t>
      </w:r>
      <w:r>
        <w:rPr>
          <w:rFonts w:cs="Arial"/>
          <w:b/>
          <w:lang w:val="it-IT"/>
        </w:rPr>
        <w:t>si consglia di</w:t>
      </w:r>
      <w:r w:rsidRPr="00B421D8">
        <w:rPr>
          <w:rFonts w:cs="Arial"/>
          <w:b/>
          <w:lang w:val="it-IT"/>
        </w:rPr>
        <w:t xml:space="preserve"> installare 2 luci di retromarcia supplementari (serie CRK1-AR, CRK2-AR e CRC4-AR) nella parte posteriore del veicolo e una luce di manovra (serie C</w:t>
      </w:r>
      <w:r>
        <w:rPr>
          <w:rFonts w:cs="Arial"/>
          <w:b/>
          <w:lang w:val="it-IT"/>
        </w:rPr>
        <w:t>RP1) su ciascun lato del mezzo</w:t>
      </w:r>
      <w:r w:rsidR="00CC67B8" w:rsidRPr="00B421D8">
        <w:rPr>
          <w:rFonts w:cs="Arial"/>
          <w:b/>
          <w:lang w:val="it-IT"/>
        </w:rPr>
        <w:t>.</w:t>
      </w:r>
      <w:r w:rsidR="00C7004B" w:rsidRPr="00B421D8">
        <w:rPr>
          <w:rFonts w:cstheme="minorHAnsi"/>
          <w:b/>
          <w:lang w:val="it-IT"/>
        </w:rPr>
        <w:t>°</w:t>
      </w:r>
    </w:p>
    <w:p w:rsidR="00C7004B" w:rsidRPr="00B421D8" w:rsidRDefault="00C7004B" w:rsidP="00CC67B8">
      <w:pPr>
        <w:spacing w:after="0" w:line="240" w:lineRule="auto"/>
        <w:jc w:val="both"/>
        <w:rPr>
          <w:rFonts w:cs="Arial"/>
          <w:b/>
          <w:lang w:val="it-IT"/>
        </w:rPr>
      </w:pPr>
    </w:p>
    <w:p w:rsidR="00C7004B" w:rsidRPr="00B421D8" w:rsidRDefault="00C7004B" w:rsidP="00CC67B8">
      <w:pPr>
        <w:spacing w:after="0" w:line="240" w:lineRule="auto"/>
        <w:jc w:val="both"/>
        <w:rPr>
          <w:rFonts w:cs="Arial"/>
          <w:lang w:val="it-IT"/>
        </w:rPr>
      </w:pPr>
      <w:r w:rsidRPr="00B421D8">
        <w:rPr>
          <w:rFonts w:cstheme="minorHAnsi"/>
          <w:lang w:val="it-IT"/>
        </w:rPr>
        <w:t>°</w:t>
      </w:r>
      <w:r w:rsidR="00B421D8">
        <w:rPr>
          <w:rFonts w:cs="Arial"/>
          <w:lang w:val="it-IT"/>
        </w:rPr>
        <w:t>Dettagli nel regolamento</w:t>
      </w:r>
      <w:r w:rsidR="0086527D" w:rsidRPr="00B421D8">
        <w:rPr>
          <w:rFonts w:cs="Arial"/>
          <w:lang w:val="it-IT"/>
        </w:rPr>
        <w:t xml:space="preserve"> </w:t>
      </w:r>
      <w:r w:rsidR="00B421D8">
        <w:rPr>
          <w:rFonts w:cs="Arial"/>
          <w:lang w:val="it-IT"/>
        </w:rPr>
        <w:t>ECE/ONU</w:t>
      </w:r>
      <w:r w:rsidR="00BB5BD0" w:rsidRPr="00B421D8">
        <w:rPr>
          <w:rFonts w:cs="Arial"/>
          <w:lang w:val="it-IT"/>
        </w:rPr>
        <w:t xml:space="preserve"> – </w:t>
      </w:r>
      <w:r w:rsidR="00B421D8">
        <w:rPr>
          <w:rFonts w:cs="Arial"/>
          <w:lang w:val="it-IT"/>
        </w:rPr>
        <w:t>regolamento</w:t>
      </w:r>
      <w:r w:rsidR="00BB5BD0" w:rsidRPr="00B421D8">
        <w:rPr>
          <w:rFonts w:cs="Arial"/>
          <w:lang w:val="it-IT"/>
        </w:rPr>
        <w:t xml:space="preserve"> 48</w:t>
      </w:r>
    </w:p>
    <w:p w:rsidR="00CC67B8" w:rsidRPr="00B421D8" w:rsidRDefault="00CC67B8" w:rsidP="00CC67B8">
      <w:pPr>
        <w:spacing w:after="0" w:line="240" w:lineRule="auto"/>
        <w:jc w:val="both"/>
        <w:rPr>
          <w:rFonts w:cs="Arial"/>
          <w:i/>
          <w:lang w:val="it-IT"/>
        </w:rPr>
      </w:pPr>
    </w:p>
    <w:p w:rsidR="00DB4C9F" w:rsidRPr="00B421D8" w:rsidRDefault="00B421D8">
      <w:pPr>
        <w:rPr>
          <w:lang w:val="it-IT"/>
        </w:rPr>
      </w:pPr>
      <w:r>
        <w:rPr>
          <w:lang w:val="it-IT"/>
        </w:rPr>
        <w:t>Comunicato stampa</w:t>
      </w:r>
      <w:r w:rsidR="00C7004B" w:rsidRPr="00B421D8">
        <w:rPr>
          <w:lang w:val="it-IT"/>
        </w:rPr>
        <w:t>: WESEM</w:t>
      </w:r>
    </w:p>
    <w:sectPr w:rsidR="00DB4C9F" w:rsidRPr="00B421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8E" w:rsidRDefault="00F24A8E" w:rsidP="00C9404D">
      <w:pPr>
        <w:spacing w:after="0" w:line="240" w:lineRule="auto"/>
      </w:pPr>
      <w:r>
        <w:separator/>
      </w:r>
    </w:p>
  </w:endnote>
  <w:endnote w:type="continuationSeparator" w:id="0">
    <w:p w:rsidR="00F24A8E" w:rsidRDefault="00F24A8E" w:rsidP="00C9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8E" w:rsidRDefault="00F24A8E" w:rsidP="00C9404D">
      <w:pPr>
        <w:spacing w:after="0" w:line="240" w:lineRule="auto"/>
      </w:pPr>
      <w:r>
        <w:separator/>
      </w:r>
    </w:p>
  </w:footnote>
  <w:footnote w:type="continuationSeparator" w:id="0">
    <w:p w:rsidR="00F24A8E" w:rsidRDefault="00F24A8E" w:rsidP="00C9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04D" w:rsidRDefault="00C9404D" w:rsidP="00C9404D">
    <w:pPr>
      <w:pStyle w:val="Nagwek"/>
      <w:jc w:val="right"/>
    </w:pPr>
    <w:r>
      <w:rPr>
        <w:noProof/>
        <w:lang w:eastAsia="pl-PL"/>
      </w:rPr>
      <w:drawing>
        <wp:inline distT="0" distB="0" distL="0" distR="0" wp14:anchorId="6ACD274A" wp14:editId="5B693B0A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404D" w:rsidRDefault="00C940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483"/>
    <w:multiLevelType w:val="hybridMultilevel"/>
    <w:tmpl w:val="3A50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8"/>
    <w:rsid w:val="0007640B"/>
    <w:rsid w:val="00190EC3"/>
    <w:rsid w:val="003B4872"/>
    <w:rsid w:val="0041076B"/>
    <w:rsid w:val="004A3798"/>
    <w:rsid w:val="00583EAF"/>
    <w:rsid w:val="00615FD6"/>
    <w:rsid w:val="006647B1"/>
    <w:rsid w:val="00765389"/>
    <w:rsid w:val="00776CD1"/>
    <w:rsid w:val="007C37E3"/>
    <w:rsid w:val="007F6650"/>
    <w:rsid w:val="00811CCB"/>
    <w:rsid w:val="00824D6C"/>
    <w:rsid w:val="0086527D"/>
    <w:rsid w:val="008A15F8"/>
    <w:rsid w:val="00900BA2"/>
    <w:rsid w:val="009B1C06"/>
    <w:rsid w:val="009B3880"/>
    <w:rsid w:val="00B172EE"/>
    <w:rsid w:val="00B2446A"/>
    <w:rsid w:val="00B421D8"/>
    <w:rsid w:val="00BB5B0D"/>
    <w:rsid w:val="00BB5BD0"/>
    <w:rsid w:val="00C7004B"/>
    <w:rsid w:val="00C9404D"/>
    <w:rsid w:val="00CC67B8"/>
    <w:rsid w:val="00DB4C9F"/>
    <w:rsid w:val="00ED745B"/>
    <w:rsid w:val="00F24A8E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138EC-4557-4DCA-90C0-F2047091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7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04D"/>
  </w:style>
  <w:style w:type="paragraph" w:styleId="Stopka">
    <w:name w:val="footer"/>
    <w:basedOn w:val="Normalny"/>
    <w:link w:val="StopkaZnak"/>
    <w:uiPriority w:val="99"/>
    <w:unhideWhenUsed/>
    <w:rsid w:val="00C9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Piotr Dziubek</cp:lastModifiedBy>
  <cp:revision>9</cp:revision>
  <dcterms:created xsi:type="dcterms:W3CDTF">2025-05-22T11:28:00Z</dcterms:created>
  <dcterms:modified xsi:type="dcterms:W3CDTF">2025-06-02T06:22:00Z</dcterms:modified>
</cp:coreProperties>
</file>